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10D2" w14:textId="77777777" w:rsidR="008B20DE" w:rsidRDefault="008B20DE" w:rsidP="008B20DE">
      <w:r>
        <w:t>Ogólnopolski konkurs dla aplikantek i aplikantów adwokackich oraz radcowskich „Spory budowlane w orzecznictwie SN” od ośmiu lat przyciąga osoby, które chcą rozwijać się w obszarze prawa cywilnego i sporów budowlanych.</w:t>
      </w:r>
    </w:p>
    <w:p w14:paraId="3EB277D7" w14:textId="18AA8C59" w:rsidR="008B20DE" w:rsidRDefault="008B20DE" w:rsidP="008B20DE">
      <w:r>
        <w:t>Jego celem jest promowanie młodych prawniczek i prawników zainteresowanych problematyką rynku budownictwa – jednego z kluczowych sektorów polskiej gospodarki.</w:t>
      </w:r>
    </w:p>
    <w:p w14:paraId="70F3C75E" w14:textId="61D6F46B" w:rsidR="008B20DE" w:rsidRDefault="008B20DE" w:rsidP="008B20DE">
      <w:r>
        <w:t>Konkurs daje możliwość zaprezentowania swojej wiedzy i umiejętności przed gronem doświadczonych prawników-praktyków, a także przedstawiciel(k)</w:t>
      </w:r>
      <w:proofErr w:type="spellStart"/>
      <w:r>
        <w:t>ami</w:t>
      </w:r>
      <w:proofErr w:type="spellEnd"/>
      <w:r>
        <w:t xml:space="preserve"> wiodących izb gospodarczych zrzeszających największe firmy z sektora budownictwa i infrastruktury w Polsce.</w:t>
      </w:r>
    </w:p>
    <w:p w14:paraId="2F140A11" w14:textId="03A20602" w:rsidR="008B20DE" w:rsidRDefault="008B20DE" w:rsidP="008B20DE">
      <w:r>
        <w:t>Zadanie konkursowe polega na napisaniu glosy do jednego z trzech wybranych przez kancelarię JDP orzeczeń Sądu Najwyższego. W pracy należy ocenić argumentację Sądu i wyrazić swoją opinię – krytyczną bądź aprobującą. Warto także zwrócić uwagę na praktyczne konsekwencje danego orzeczenia dla branży budowlanej</w:t>
      </w:r>
      <w:r w:rsidR="00AF40D8">
        <w:t>.</w:t>
      </w:r>
    </w:p>
    <w:p w14:paraId="6F17298B" w14:textId="53344E3E" w:rsidR="009D27AD" w:rsidRDefault="008B20DE" w:rsidP="008B20DE">
      <w:r>
        <w:t xml:space="preserve">Tegoroczny konkurs kancelaria JDP organizuje we współpracy z gronem izb gospodarczych: Polskim Związkiem Pracodawców Budownictwa, Ogólnopolską Izbą Gospodarczą Drogownictwa, Izbą Gospodarczą Transportu Lądowego, Izbą Gospodarczą Gazownictwa oraz Izbą Gospodarczą Energetyki i Ochrony Środowiska. Patronem medialnym jest wydawnictwo </w:t>
      </w:r>
      <w:proofErr w:type="spellStart"/>
      <w:r>
        <w:t>C.H.Beck</w:t>
      </w:r>
      <w:proofErr w:type="spellEnd"/>
      <w:r>
        <w:t xml:space="preserve"> (publikujące zwycięskie glosy).</w:t>
      </w:r>
    </w:p>
    <w:p w14:paraId="0D518AF5" w14:textId="77777777" w:rsidR="008B20DE" w:rsidRPr="008B20DE" w:rsidRDefault="008C7B11" w:rsidP="008B20DE">
      <w:r>
        <w:pict w14:anchorId="2C066B5D">
          <v:rect id="_x0000_i1025" style="width:0;height:1.5pt" o:hralign="center" o:hrstd="t" o:hr="t" fillcolor="#a0a0a0" stroked="f"/>
        </w:pict>
      </w:r>
    </w:p>
    <w:p w14:paraId="0C4C8703" w14:textId="77777777" w:rsidR="008B20DE" w:rsidRPr="008B20DE" w:rsidRDefault="008B20DE" w:rsidP="008B20DE">
      <w:pPr>
        <w:rPr>
          <w:b/>
          <w:bCs/>
        </w:rPr>
      </w:pPr>
      <w:r w:rsidRPr="008B20DE">
        <w:rPr>
          <w:b/>
          <w:bCs/>
        </w:rPr>
        <w:t>Harmonogram</w:t>
      </w:r>
    </w:p>
    <w:p w14:paraId="6EE445CB" w14:textId="77777777" w:rsidR="008B20DE" w:rsidRPr="008B20DE" w:rsidRDefault="008B20DE" w:rsidP="008B20DE">
      <w:r w:rsidRPr="008B20DE">
        <w:t>16 lutego – oficjalne rozpoczęcie konkursu – ogłoszenie sygnatur trzech orzeczeń SN (do wyboru)</w:t>
      </w:r>
    </w:p>
    <w:p w14:paraId="4656766E" w14:textId="77777777" w:rsidR="008B20DE" w:rsidRPr="008B20DE" w:rsidRDefault="008B20DE" w:rsidP="008B20DE">
      <w:r w:rsidRPr="008B20DE">
        <w:t>16 lutego – 12 kwietnia – okres na opracowanie i przesłanie glosy do jednego wybranego orzeczenia SN</w:t>
      </w:r>
    </w:p>
    <w:p w14:paraId="7E0A3332" w14:textId="77777777" w:rsidR="008B20DE" w:rsidRPr="008B20DE" w:rsidRDefault="008B20DE" w:rsidP="008B20DE">
      <w:r w:rsidRPr="008B20DE">
        <w:t>8 maja – ogłoszenie listy finalistek i finalistów</w:t>
      </w:r>
    </w:p>
    <w:p w14:paraId="685B122D" w14:textId="77777777" w:rsidR="008B20DE" w:rsidRDefault="008B20DE" w:rsidP="008B20DE">
      <w:r w:rsidRPr="008B20DE">
        <w:t>21 maja – obrona stanowiska wyrażonego w glosie przed komisją konkursową</w:t>
      </w:r>
    </w:p>
    <w:p w14:paraId="43069E00" w14:textId="3D449D00" w:rsidR="008B20DE" w:rsidRPr="008B20DE" w:rsidRDefault="008C7B11" w:rsidP="008B20DE">
      <w:r>
        <w:pict w14:anchorId="6FE848FA">
          <v:rect id="_x0000_i1026" style="width:0;height:1.5pt" o:hralign="center" o:hrstd="t" o:hr="t" fillcolor="#a0a0a0" stroked="f"/>
        </w:pict>
      </w:r>
    </w:p>
    <w:p w14:paraId="79CD0C60" w14:textId="5E0C1555" w:rsidR="008B20DE" w:rsidRDefault="008B20DE" w:rsidP="008B20DE">
      <w:r w:rsidRPr="008B20DE">
        <w:rPr>
          <w:b/>
          <w:bCs/>
        </w:rPr>
        <w:t xml:space="preserve">Aby wziąć udział w konkursie wymagana jest rejestracja na poniższej stronie: </w:t>
      </w:r>
      <w:hyperlink r:id="rId5" w:history="1">
        <w:r w:rsidR="00AF40D8" w:rsidRPr="00DC24BF">
          <w:rPr>
            <w:rStyle w:val="Hipercze"/>
          </w:rPr>
          <w:t>https://jdp-law.pl/konkurs/</w:t>
        </w:r>
      </w:hyperlink>
    </w:p>
    <w:p w14:paraId="0D4DE8C6" w14:textId="77777777" w:rsidR="008B20DE" w:rsidRDefault="008B20DE" w:rsidP="008B20DE">
      <w:pPr>
        <w:rPr>
          <w:b/>
          <w:bCs/>
        </w:rPr>
      </w:pPr>
    </w:p>
    <w:p w14:paraId="1CF3D1CA" w14:textId="4573FA16" w:rsidR="008B20DE" w:rsidRPr="008B20DE" w:rsidRDefault="008B20DE" w:rsidP="008B20DE">
      <w:pPr>
        <w:rPr>
          <w:b/>
          <w:bCs/>
        </w:rPr>
      </w:pPr>
      <w:r w:rsidRPr="008B20DE">
        <w:rPr>
          <w:b/>
          <w:bCs/>
        </w:rPr>
        <w:t>Do wygrania cenne nagrody:</w:t>
      </w:r>
    </w:p>
    <w:p w14:paraId="50C3EDE0" w14:textId="77777777" w:rsidR="008B20DE" w:rsidRPr="008B20DE" w:rsidRDefault="008B20DE" w:rsidP="008B20DE">
      <w:pPr>
        <w:numPr>
          <w:ilvl w:val="0"/>
          <w:numId w:val="1"/>
        </w:numPr>
      </w:pPr>
      <w:r w:rsidRPr="008B20DE">
        <w:t>nagrody finansowe – łączna pula 15 tys. zł</w:t>
      </w:r>
    </w:p>
    <w:p w14:paraId="07898CC2" w14:textId="77777777" w:rsidR="008B20DE" w:rsidRPr="008B20DE" w:rsidRDefault="008B20DE" w:rsidP="008B20DE">
      <w:pPr>
        <w:numPr>
          <w:ilvl w:val="0"/>
          <w:numId w:val="2"/>
        </w:numPr>
      </w:pPr>
      <w:r w:rsidRPr="008B20DE">
        <w:t>staż w kancelarii JDP dla wskazanego przez komisję finalisty/finalistki</w:t>
      </w:r>
    </w:p>
    <w:p w14:paraId="42E9B4E9" w14:textId="77777777" w:rsidR="008B20DE" w:rsidRPr="008B20DE" w:rsidRDefault="008B20DE" w:rsidP="008B20DE">
      <w:pPr>
        <w:numPr>
          <w:ilvl w:val="0"/>
          <w:numId w:val="3"/>
        </w:numPr>
      </w:pPr>
      <w:r w:rsidRPr="008B20DE">
        <w:lastRenderedPageBreak/>
        <w:t xml:space="preserve">publikacja trzech zwycięskich glos w „Monitorze Prawniczym” Wydawnictwa </w:t>
      </w:r>
      <w:proofErr w:type="spellStart"/>
      <w:r w:rsidRPr="008B20DE">
        <w:t>C.H.Beck</w:t>
      </w:r>
      <w:proofErr w:type="spellEnd"/>
    </w:p>
    <w:p w14:paraId="1ACE1E98" w14:textId="77777777" w:rsidR="008B20DE" w:rsidRPr="008B20DE" w:rsidRDefault="008B20DE" w:rsidP="008B20DE">
      <w:pPr>
        <w:numPr>
          <w:ilvl w:val="0"/>
          <w:numId w:val="4"/>
        </w:numPr>
      </w:pPr>
      <w:r w:rsidRPr="008B20DE">
        <w:t xml:space="preserve">zestawy książek Wydawnictwa </w:t>
      </w:r>
      <w:proofErr w:type="spellStart"/>
      <w:r w:rsidRPr="008B20DE">
        <w:t>C.H.Beck</w:t>
      </w:r>
      <w:proofErr w:type="spellEnd"/>
    </w:p>
    <w:p w14:paraId="70787FC9" w14:textId="77777777" w:rsidR="008B20DE" w:rsidRPr="008B20DE" w:rsidRDefault="008B20DE" w:rsidP="008B20DE">
      <w:r w:rsidRPr="008B20DE">
        <w:t> </w:t>
      </w:r>
    </w:p>
    <w:p w14:paraId="59CB48AA" w14:textId="77777777" w:rsidR="008B20DE" w:rsidRPr="008B20DE" w:rsidRDefault="008B20DE" w:rsidP="008B20DE">
      <w:r w:rsidRPr="008B20DE">
        <w:t xml:space="preserve">I miejsce – 7 000 zł, publikacja glosy w „Monitorze Prawniczym” oraz zestaw książek Wydawnictwa </w:t>
      </w:r>
      <w:proofErr w:type="spellStart"/>
      <w:r w:rsidRPr="008B20DE">
        <w:t>C.H.Beck</w:t>
      </w:r>
      <w:proofErr w:type="spellEnd"/>
    </w:p>
    <w:p w14:paraId="66AF8B54" w14:textId="77777777" w:rsidR="008B20DE" w:rsidRPr="008B20DE" w:rsidRDefault="008B20DE" w:rsidP="008B20DE">
      <w:r w:rsidRPr="008B20DE">
        <w:t xml:space="preserve">II miejsce – 5 000 zł, publikacja glosy w „Monitorze Prawniczym” oraz zestaw książek Wydawnictwa </w:t>
      </w:r>
      <w:proofErr w:type="spellStart"/>
      <w:r w:rsidRPr="008B20DE">
        <w:t>C.H.Beck</w:t>
      </w:r>
      <w:proofErr w:type="spellEnd"/>
    </w:p>
    <w:p w14:paraId="77811318" w14:textId="77777777" w:rsidR="008B20DE" w:rsidRPr="008B20DE" w:rsidRDefault="008B20DE" w:rsidP="008B20DE">
      <w:r w:rsidRPr="008B20DE">
        <w:t xml:space="preserve">III miejsce – 3 000 zł, publikacja glosy w „Monitorze Prawniczym” oraz zestaw książek Wydawnictwa </w:t>
      </w:r>
      <w:proofErr w:type="spellStart"/>
      <w:r w:rsidRPr="008B20DE">
        <w:t>C.H.Beck</w:t>
      </w:r>
      <w:proofErr w:type="spellEnd"/>
    </w:p>
    <w:p w14:paraId="2DC66A0B" w14:textId="678602C1" w:rsidR="008B20DE" w:rsidRPr="008B20DE" w:rsidRDefault="008B20DE" w:rsidP="008B20DE">
      <w:r w:rsidRPr="008B20DE">
        <w:t xml:space="preserve">IV-VII miejsce – zestawy książek Wydawnictwa </w:t>
      </w:r>
      <w:proofErr w:type="spellStart"/>
      <w:r w:rsidRPr="008B20DE">
        <w:t>C.H.Bec</w:t>
      </w:r>
      <w:r>
        <w:t>k</w:t>
      </w:r>
      <w:proofErr w:type="spellEnd"/>
    </w:p>
    <w:p w14:paraId="73EBAD19" w14:textId="77777777" w:rsidR="008B20DE" w:rsidRDefault="008B20DE" w:rsidP="008B20DE"/>
    <w:sectPr w:rsidR="008B2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B6C"/>
    <w:multiLevelType w:val="multilevel"/>
    <w:tmpl w:val="67C2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79210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49136792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92256681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60419147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DE"/>
    <w:rsid w:val="004A3F95"/>
    <w:rsid w:val="00775017"/>
    <w:rsid w:val="008B20DE"/>
    <w:rsid w:val="009D27AD"/>
    <w:rsid w:val="00AF40D8"/>
    <w:rsid w:val="00B739EA"/>
    <w:rsid w:val="00D30E07"/>
    <w:rsid w:val="00D3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4342"/>
  <w15:chartTrackingRefBased/>
  <w15:docId w15:val="{FFE55FF2-B436-431C-821D-F4914D1D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0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0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0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20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0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0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0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20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dp-law.pl/konku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Szeszuła</dc:creator>
  <cp:keywords/>
  <dc:description/>
  <cp:lastModifiedBy>Beata Szeszuła</cp:lastModifiedBy>
  <cp:revision>2</cp:revision>
  <dcterms:created xsi:type="dcterms:W3CDTF">2026-02-12T18:02:00Z</dcterms:created>
  <dcterms:modified xsi:type="dcterms:W3CDTF">2026-02-16T11:21:00Z</dcterms:modified>
</cp:coreProperties>
</file>