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FD837" w14:textId="65FE1923" w:rsidR="009155B3" w:rsidRPr="000F3C94" w:rsidRDefault="000F3C94" w:rsidP="00245284">
      <w:pPr>
        <w:spacing w:after="120"/>
        <w:jc w:val="center"/>
        <w:rPr>
          <w:b/>
        </w:rPr>
      </w:pPr>
      <w:r>
        <w:rPr>
          <w:b/>
        </w:rPr>
        <w:t>Szanow</w:t>
      </w:r>
      <w:r w:rsidR="00FC36F4">
        <w:rPr>
          <w:b/>
        </w:rPr>
        <w:t xml:space="preserve">ni </w:t>
      </w:r>
      <w:r>
        <w:rPr>
          <w:b/>
        </w:rPr>
        <w:t>Państwo,</w:t>
      </w:r>
    </w:p>
    <w:p w14:paraId="03831AD3" w14:textId="0B030F11" w:rsidR="00695D49" w:rsidRDefault="00EA2DF5" w:rsidP="00FC36F4">
      <w:pPr>
        <w:jc w:val="both"/>
        <w:rPr>
          <w:b/>
          <w:bCs/>
        </w:rPr>
      </w:pPr>
      <w:r>
        <w:t xml:space="preserve">Fundacja Radców Prawnych „Subsidio Venire” w </w:t>
      </w:r>
      <w:r w:rsidR="000F3C94">
        <w:t xml:space="preserve">Warszawie </w:t>
      </w:r>
      <w:r>
        <w:t xml:space="preserve"> </w:t>
      </w:r>
      <w:r w:rsidR="009155B3">
        <w:t xml:space="preserve">we współpracy z </w:t>
      </w:r>
      <w:r w:rsidR="006F04F3">
        <w:t xml:space="preserve">Krajową Izbą Radców Prawnych oraz </w:t>
      </w:r>
      <w:r w:rsidR="009155B3">
        <w:t xml:space="preserve">Wolters Kluwer Polska </w:t>
      </w:r>
      <w:r w:rsidR="000F3C94">
        <w:t>serdecznie zaprasza</w:t>
      </w:r>
      <w:r>
        <w:t xml:space="preserve"> radców prawnych, </w:t>
      </w:r>
      <w:r w:rsidR="004168B7">
        <w:t>na szkolenie, które odbędzie się w dniach</w:t>
      </w:r>
      <w:r w:rsidR="00C8016F">
        <w:rPr>
          <w:b/>
          <w:bCs/>
        </w:rPr>
        <w:t xml:space="preserve"> </w:t>
      </w:r>
      <w:r w:rsidR="00A840A7" w:rsidRPr="006E25F1">
        <w:rPr>
          <w:b/>
          <w:bCs/>
        </w:rPr>
        <w:t>30.03 -2.04.2023r. w hotelu „Pegaz” w Krynicy Zdrój.</w:t>
      </w:r>
    </w:p>
    <w:p w14:paraId="5C419B71" w14:textId="173A37C7" w:rsidR="00CA33CF" w:rsidRPr="004168B7" w:rsidRDefault="00CA33CF" w:rsidP="00FC36F4">
      <w:pPr>
        <w:jc w:val="both"/>
        <w:rPr>
          <w:u w:val="single"/>
        </w:rPr>
      </w:pPr>
      <w:r>
        <w:rPr>
          <w:b/>
          <w:bCs/>
        </w:rPr>
        <w:t>ZA SZKOLENIE UCZESTNIK OTRZYMA 40 PKT. SZKOLENIOWYCH.</w:t>
      </w:r>
    </w:p>
    <w:p w14:paraId="7DBE7715" w14:textId="0FE827DF" w:rsidR="00695D49" w:rsidRPr="003065DD" w:rsidRDefault="00695D49" w:rsidP="00CA1436">
      <w:pPr>
        <w:jc w:val="both"/>
        <w:rPr>
          <w:b/>
          <w:bCs/>
        </w:rPr>
      </w:pPr>
      <w:r w:rsidRPr="003065DD">
        <w:rPr>
          <w:b/>
          <w:bCs/>
        </w:rPr>
        <w:t>Tematyka :</w:t>
      </w:r>
      <w:r w:rsidR="003065DD" w:rsidRPr="003065DD">
        <w:rPr>
          <w:b/>
          <w:bCs/>
        </w:rPr>
        <w:t xml:space="preserve"> </w:t>
      </w:r>
    </w:p>
    <w:p w14:paraId="39FBCA98" w14:textId="77777777" w:rsidR="00CA33CF" w:rsidRDefault="006E25F1" w:rsidP="00CA1436">
      <w:pPr>
        <w:jc w:val="both"/>
      </w:pPr>
      <w:r w:rsidRPr="00FC36F4">
        <w:rPr>
          <w:b/>
          <w:bCs/>
          <w:sz w:val="24"/>
          <w:szCs w:val="24"/>
        </w:rPr>
        <w:t>1.</w:t>
      </w:r>
      <w:r>
        <w:t xml:space="preserve"> </w:t>
      </w:r>
      <w:r w:rsidR="00695D49">
        <w:t xml:space="preserve">Najczęściej popełniane błędy procesowe pełnomocników w postepowaniu cywilnym i gospodarczym. </w:t>
      </w:r>
    </w:p>
    <w:p w14:paraId="7F9B3DA8" w14:textId="0AD85CC2" w:rsidR="00695D49" w:rsidRDefault="00695D49" w:rsidP="00CA1436">
      <w:pPr>
        <w:jc w:val="both"/>
      </w:pPr>
      <w:r>
        <w:t>Formułowanie pism procesowych i wniosków dowodowych ( w tym dowód z zeznań świadka na piśmi</w:t>
      </w:r>
      <w:r w:rsidR="00CA33CF">
        <w:t>e oraz dowód z opinii biegłego</w:t>
      </w:r>
      <w:r w:rsidR="003065DD">
        <w:t>),</w:t>
      </w:r>
    </w:p>
    <w:p w14:paraId="4FE9C21B" w14:textId="20CCE9D2" w:rsidR="00695D49" w:rsidRDefault="006E25F1" w:rsidP="0030177D">
      <w:pPr>
        <w:jc w:val="center"/>
        <w:rPr>
          <w:b/>
          <w:bCs/>
        </w:rPr>
      </w:pPr>
      <w:r w:rsidRPr="006E25F1">
        <w:rPr>
          <w:b/>
          <w:bCs/>
        </w:rPr>
        <w:t xml:space="preserve">wykładowca </w:t>
      </w:r>
      <w:r w:rsidR="005E145E">
        <w:rPr>
          <w:b/>
          <w:bCs/>
        </w:rPr>
        <w:t>S</w:t>
      </w:r>
      <w:r w:rsidRPr="006E25F1">
        <w:rPr>
          <w:b/>
          <w:bCs/>
        </w:rPr>
        <w:t>ędzia</w:t>
      </w:r>
      <w:r w:rsidR="008A21E0">
        <w:rPr>
          <w:b/>
          <w:bCs/>
        </w:rPr>
        <w:t xml:space="preserve"> </w:t>
      </w:r>
      <w:r w:rsidR="005E145E">
        <w:rPr>
          <w:b/>
          <w:bCs/>
        </w:rPr>
        <w:t>S</w:t>
      </w:r>
      <w:r w:rsidR="008A21E0">
        <w:rPr>
          <w:b/>
          <w:bCs/>
        </w:rPr>
        <w:t xml:space="preserve">ądu </w:t>
      </w:r>
      <w:r w:rsidR="005E145E">
        <w:rPr>
          <w:b/>
          <w:bCs/>
        </w:rPr>
        <w:t>R</w:t>
      </w:r>
      <w:r w:rsidR="008A21E0">
        <w:rPr>
          <w:b/>
          <w:bCs/>
        </w:rPr>
        <w:t>ejonowego</w:t>
      </w:r>
      <w:r w:rsidR="00FC36F4">
        <w:rPr>
          <w:b/>
          <w:bCs/>
        </w:rPr>
        <w:t xml:space="preserve"> w Gliwicach </w:t>
      </w:r>
      <w:r w:rsidR="008A21E0">
        <w:rPr>
          <w:b/>
          <w:bCs/>
        </w:rPr>
        <w:t xml:space="preserve"> dr</w:t>
      </w:r>
      <w:r w:rsidRPr="006E25F1">
        <w:rPr>
          <w:b/>
          <w:bCs/>
        </w:rPr>
        <w:t xml:space="preserve"> Łukasz Zamojski</w:t>
      </w:r>
    </w:p>
    <w:p w14:paraId="30F22463" w14:textId="3C387EB4" w:rsidR="005E145E" w:rsidRPr="005E145E" w:rsidRDefault="005E145E" w:rsidP="00FC36F4">
      <w:pPr>
        <w:spacing w:after="0"/>
        <w:jc w:val="both"/>
      </w:pPr>
      <w:r w:rsidRPr="005E145E">
        <w:t xml:space="preserve">obecnie orzekający w Wydziale X Gospodarczym Sądu Okręgowego w I </w:t>
      </w:r>
      <w:proofErr w:type="spellStart"/>
      <w:r w:rsidRPr="005E145E">
        <w:t>i</w:t>
      </w:r>
      <w:proofErr w:type="spellEnd"/>
      <w:r w:rsidRPr="005E145E">
        <w:t xml:space="preserve"> II instancji, wykładowca</w:t>
      </w:r>
      <w:r>
        <w:t xml:space="preserve"> </w:t>
      </w:r>
      <w:r w:rsidRPr="005E145E">
        <w:t xml:space="preserve">prowadzący szkolenia dla </w:t>
      </w:r>
      <w:r>
        <w:t>wszystkich zawodów prawniczych</w:t>
      </w:r>
      <w:r w:rsidRPr="005E145E">
        <w:t>, autor wielu publikacji</w:t>
      </w:r>
      <w:r w:rsidR="00FC36F4">
        <w:t xml:space="preserve"> </w:t>
      </w:r>
      <w:r w:rsidRPr="005E145E">
        <w:t>z zakresu prawa spółek i postępowania rejestrowego (w tym autor komentarza do ustawy</w:t>
      </w:r>
      <w:r w:rsidR="00FC36F4">
        <w:t xml:space="preserve"> </w:t>
      </w:r>
      <w:r w:rsidRPr="005E145E">
        <w:t>o Krajowym Rejestrze Sądowym oraz monografii pt. Rejestracja spółek. Zagadnienia</w:t>
      </w:r>
      <w:r w:rsidR="00FC36F4">
        <w:t xml:space="preserve"> </w:t>
      </w:r>
      <w:r w:rsidRPr="005E145E">
        <w:t>materialne i procesowe), postępowania cywilnego (współautor komentarza do k.p.c. pod</w:t>
      </w:r>
      <w:r w:rsidR="00FC36F4">
        <w:t xml:space="preserve"> </w:t>
      </w:r>
      <w:r w:rsidRPr="005E145E">
        <w:t xml:space="preserve">red. P. Rylskiego, dostępnego w </w:t>
      </w:r>
      <w:proofErr w:type="spellStart"/>
      <w:r w:rsidRPr="005E145E">
        <w:t>Legalisie</w:t>
      </w:r>
      <w:proofErr w:type="spellEnd"/>
      <w:r w:rsidRPr="005E145E">
        <w:t>) w tym z uwzględnieniem przepisów o</w:t>
      </w:r>
      <w:r w:rsidR="00FC36F4">
        <w:t xml:space="preserve"> </w:t>
      </w:r>
      <w:r w:rsidRPr="005E145E">
        <w:t>postępowaniu egzekucyjnym, klauzulowym i zabezpieczającym, uczestnik i prelegent</w:t>
      </w:r>
      <w:r w:rsidR="00FC36F4">
        <w:t xml:space="preserve"> </w:t>
      </w:r>
      <w:r w:rsidRPr="005E145E">
        <w:t>konferencji naukowych</w:t>
      </w:r>
      <w:r w:rsidR="00FC36F4">
        <w:t>.</w:t>
      </w:r>
    </w:p>
    <w:p w14:paraId="76D85D5E" w14:textId="77777777" w:rsidR="00610C01" w:rsidRPr="006E25F1" w:rsidRDefault="00610C01" w:rsidP="00610C01">
      <w:pPr>
        <w:jc w:val="right"/>
        <w:rPr>
          <w:b/>
          <w:bCs/>
        </w:rPr>
      </w:pPr>
    </w:p>
    <w:p w14:paraId="250BA932" w14:textId="7F4EAC4C" w:rsidR="006E25F1" w:rsidRDefault="006E25F1" w:rsidP="003065DD">
      <w:pPr>
        <w:jc w:val="both"/>
      </w:pPr>
      <w:r w:rsidRPr="00FC36F4">
        <w:rPr>
          <w:b/>
          <w:bCs/>
          <w:sz w:val="24"/>
          <w:szCs w:val="24"/>
        </w:rPr>
        <w:t>2.</w:t>
      </w:r>
      <w:r>
        <w:t xml:space="preserve"> </w:t>
      </w:r>
      <w:r w:rsidR="003065DD">
        <w:t>Czynności pełnomocnika i obrońcy w postępowaniu w sprawach o wykroczenia i postępowaniu karnym – wybrane zagadnienia</w:t>
      </w:r>
      <w:r w:rsidR="00245284">
        <w:t xml:space="preserve">, między innymi: </w:t>
      </w:r>
    </w:p>
    <w:p w14:paraId="54A01F0D" w14:textId="563423C6" w:rsidR="003065DD" w:rsidRDefault="006E25F1" w:rsidP="003065DD">
      <w:pPr>
        <w:jc w:val="both"/>
      </w:pPr>
      <w:r>
        <w:t xml:space="preserve">-  </w:t>
      </w:r>
      <w:r w:rsidR="00245284">
        <w:t>o</w:t>
      </w:r>
      <w:r w:rsidR="003065DD">
        <w:t>brońca i pełnomocnik w postępowaniu przygotowawczym</w:t>
      </w:r>
      <w:r w:rsidR="00245284">
        <w:t>,</w:t>
      </w:r>
    </w:p>
    <w:p w14:paraId="1DD411E3" w14:textId="13C21C00" w:rsidR="003065DD" w:rsidRDefault="006E25F1" w:rsidP="003065DD">
      <w:pPr>
        <w:jc w:val="both"/>
      </w:pPr>
      <w:r>
        <w:t xml:space="preserve">-  </w:t>
      </w:r>
      <w:r w:rsidR="00245284">
        <w:t>u</w:t>
      </w:r>
      <w:r w:rsidR="003065DD">
        <w:t>dział obrońcy i pełnomocnika w czynnościach dowodowych</w:t>
      </w:r>
      <w:r w:rsidR="00245284">
        <w:t>,</w:t>
      </w:r>
    </w:p>
    <w:p w14:paraId="18B77EF6" w14:textId="0739DECE" w:rsidR="008A21E0" w:rsidRDefault="006E25F1" w:rsidP="008A21E0">
      <w:pPr>
        <w:jc w:val="both"/>
      </w:pPr>
      <w:r>
        <w:t xml:space="preserve">-  </w:t>
      </w:r>
      <w:r w:rsidR="00245284">
        <w:t>u</w:t>
      </w:r>
      <w:r w:rsidR="003065DD">
        <w:t>dział obrońcy w posiedzeniu sądu w przedmiocie tymczasowego aresztowania</w:t>
      </w:r>
      <w:r w:rsidR="00245284">
        <w:t>,</w:t>
      </w:r>
    </w:p>
    <w:p w14:paraId="17C8E78D" w14:textId="779D504E" w:rsidR="003065DD" w:rsidRDefault="006E25F1" w:rsidP="008A21E0">
      <w:pPr>
        <w:jc w:val="both"/>
      </w:pPr>
      <w:r>
        <w:t xml:space="preserve">- </w:t>
      </w:r>
      <w:r w:rsidR="00245284">
        <w:t>p</w:t>
      </w:r>
      <w:r w:rsidR="003065DD">
        <w:t>rawo przeglądania akt sprawy, porozumienie się obrońcy z podejrzanym tymczasowo aresztowanym, udział obrońcy w końcowym zaznajomieniu z materiałami postępowania, zażalenie na decyzje procesowe wydane w postępowaniu przygotowawczym</w:t>
      </w:r>
      <w:r w:rsidR="00245284">
        <w:t>,</w:t>
      </w:r>
      <w:r w:rsidR="003065DD">
        <w:t xml:space="preserve"> </w:t>
      </w:r>
    </w:p>
    <w:p w14:paraId="1167BFB4" w14:textId="696B97B4" w:rsidR="003065DD" w:rsidRDefault="006E25F1" w:rsidP="008A21E0">
      <w:pPr>
        <w:jc w:val="both"/>
      </w:pPr>
      <w:r>
        <w:t xml:space="preserve">-  </w:t>
      </w:r>
      <w:r w:rsidR="00245284">
        <w:t>s</w:t>
      </w:r>
      <w:r w:rsidR="003065DD">
        <w:t>ubsydiarny akt oskarżenia</w:t>
      </w:r>
      <w:r w:rsidR="00245284">
        <w:t>,</w:t>
      </w:r>
      <w:r w:rsidR="003065DD">
        <w:t xml:space="preserve">   </w:t>
      </w:r>
    </w:p>
    <w:p w14:paraId="543207B3" w14:textId="16C8D18A" w:rsidR="003065DD" w:rsidRDefault="006E25F1" w:rsidP="008A21E0">
      <w:pPr>
        <w:jc w:val="both"/>
      </w:pPr>
      <w:r>
        <w:t xml:space="preserve">-  </w:t>
      </w:r>
      <w:r w:rsidR="00245284">
        <w:t>o</w:t>
      </w:r>
      <w:r w:rsidR="003065DD">
        <w:t>brońca i pełnomocnik w postepowaniu przed sądem I instancji</w:t>
      </w:r>
      <w:r w:rsidR="00245284">
        <w:t>,</w:t>
      </w:r>
    </w:p>
    <w:p w14:paraId="1F8EBB8B" w14:textId="0A04A2DB" w:rsidR="006E25F1" w:rsidRDefault="006E25F1" w:rsidP="0030177D">
      <w:pPr>
        <w:jc w:val="center"/>
        <w:rPr>
          <w:b/>
          <w:bCs/>
        </w:rPr>
      </w:pPr>
      <w:r>
        <w:rPr>
          <w:b/>
          <w:bCs/>
        </w:rPr>
        <w:t>w</w:t>
      </w:r>
      <w:r w:rsidRPr="006E25F1">
        <w:rPr>
          <w:b/>
          <w:bCs/>
        </w:rPr>
        <w:t xml:space="preserve">ykładowca </w:t>
      </w:r>
      <w:r w:rsidR="00610C01">
        <w:rPr>
          <w:b/>
          <w:bCs/>
        </w:rPr>
        <w:t xml:space="preserve">radca prawny </w:t>
      </w:r>
      <w:r w:rsidRPr="006E25F1">
        <w:rPr>
          <w:b/>
          <w:bCs/>
        </w:rPr>
        <w:t>Agnieszka Kot</w:t>
      </w:r>
    </w:p>
    <w:p w14:paraId="04A10790" w14:textId="55B44AC7" w:rsidR="00400CE3" w:rsidRPr="00400CE3" w:rsidRDefault="00400CE3" w:rsidP="00400CE3">
      <w:pPr>
        <w:jc w:val="both"/>
      </w:pPr>
      <w:r w:rsidRPr="00400CE3">
        <w:t>wpisan</w:t>
      </w:r>
      <w:r w:rsidR="004168B7">
        <w:t>a</w:t>
      </w:r>
      <w:r w:rsidRPr="00400CE3">
        <w:t xml:space="preserve"> na listę</w:t>
      </w:r>
      <w:r>
        <w:t xml:space="preserve"> </w:t>
      </w:r>
      <w:r w:rsidRPr="00400CE3">
        <w:t>radców prowadzoną  przez Okręgową Izbę Radców Prawnych w Kielcach.</w:t>
      </w:r>
      <w:r>
        <w:t xml:space="preserve"> </w:t>
      </w:r>
      <w:r w:rsidRPr="00400CE3">
        <w:t>Absolwentka studiów podyplomowych z zakresu prawa pracy Wydziału Prawa</w:t>
      </w:r>
      <w:r>
        <w:t xml:space="preserve"> </w:t>
      </w:r>
      <w:r w:rsidRPr="00400CE3">
        <w:t>Uniwersytetu Warszawskiego. Pracę zawodową koncentruję na świadczeniu</w:t>
      </w:r>
      <w:r>
        <w:t xml:space="preserve"> </w:t>
      </w:r>
      <w:r w:rsidRPr="00400CE3">
        <w:t>pomocy prawnej głównie w zakresie szeroko pojętego prawa cywilnego i</w:t>
      </w:r>
      <w:r>
        <w:t xml:space="preserve"> </w:t>
      </w:r>
      <w:r w:rsidRPr="00400CE3">
        <w:t>rodzinnego oraz karnego i administracyjnego poprzez współpracę w</w:t>
      </w:r>
      <w:r>
        <w:t xml:space="preserve"> </w:t>
      </w:r>
      <w:r w:rsidRPr="00400CE3">
        <w:t>zakresie obsługi jednostek samorządowych, a przede wszystkim na rzecz</w:t>
      </w:r>
      <w:r>
        <w:t xml:space="preserve"> </w:t>
      </w:r>
      <w:r w:rsidRPr="00400CE3">
        <w:t>klientów indywidualnych.</w:t>
      </w:r>
    </w:p>
    <w:p w14:paraId="0EB3CC3D" w14:textId="77777777" w:rsidR="00610C01" w:rsidRDefault="00610C01" w:rsidP="00CA1436">
      <w:pPr>
        <w:jc w:val="both"/>
      </w:pPr>
    </w:p>
    <w:p w14:paraId="4721D7E0" w14:textId="77777777" w:rsidR="00611864" w:rsidRDefault="008A21E0" w:rsidP="00CA1436">
      <w:pPr>
        <w:jc w:val="both"/>
      </w:pPr>
      <w:r w:rsidRPr="00FC36F4">
        <w:rPr>
          <w:b/>
          <w:bCs/>
          <w:sz w:val="24"/>
          <w:szCs w:val="24"/>
        </w:rPr>
        <w:t>3</w:t>
      </w:r>
      <w:r w:rsidR="00610C01" w:rsidRPr="00FC36F4">
        <w:rPr>
          <w:b/>
          <w:bCs/>
          <w:sz w:val="24"/>
          <w:szCs w:val="24"/>
        </w:rPr>
        <w:t>.</w:t>
      </w:r>
      <w:r w:rsidR="003065DD" w:rsidRPr="003065DD">
        <w:t xml:space="preserve"> Najnowsze zmiany w prawie pracy.</w:t>
      </w:r>
      <w:r w:rsidR="00610C01">
        <w:t xml:space="preserve"> </w:t>
      </w:r>
    </w:p>
    <w:p w14:paraId="48C2DEC7" w14:textId="183C508A" w:rsidR="00EA2DF5" w:rsidRDefault="00FC36F4" w:rsidP="00611864">
      <w:pPr>
        <w:jc w:val="both"/>
      </w:pPr>
      <w:r>
        <w:lastRenderedPageBreak/>
        <w:t xml:space="preserve">   </w:t>
      </w:r>
      <w:r w:rsidR="003065DD" w:rsidRPr="003065DD">
        <w:t>Praca zdalna, urlopy wypoczynkowe i zwolnienia od pracy.</w:t>
      </w:r>
    </w:p>
    <w:p w14:paraId="6B26B62F" w14:textId="5D6EEA7B" w:rsidR="00610C01" w:rsidRDefault="00610C01" w:rsidP="00610C01">
      <w:pPr>
        <w:jc w:val="center"/>
        <w:rPr>
          <w:b/>
          <w:bCs/>
        </w:rPr>
      </w:pPr>
      <w:r>
        <w:rPr>
          <w:b/>
          <w:bCs/>
        </w:rPr>
        <w:t>w</w:t>
      </w:r>
      <w:r w:rsidRPr="00610C01">
        <w:rPr>
          <w:b/>
          <w:bCs/>
        </w:rPr>
        <w:t xml:space="preserve">ykładowca </w:t>
      </w:r>
      <w:r w:rsidR="005E145E">
        <w:rPr>
          <w:b/>
          <w:bCs/>
        </w:rPr>
        <w:t xml:space="preserve">radca prawny </w:t>
      </w:r>
      <w:r w:rsidRPr="00610C01">
        <w:rPr>
          <w:b/>
          <w:bCs/>
        </w:rPr>
        <w:t>Karol Siergiej</w:t>
      </w:r>
    </w:p>
    <w:p w14:paraId="03266487" w14:textId="6067CB3A" w:rsidR="005E145E" w:rsidRPr="00FC36F4" w:rsidRDefault="005E145E" w:rsidP="00FC36F4">
      <w:pPr>
        <w:jc w:val="both"/>
      </w:pPr>
      <w:r w:rsidRPr="00FC36F4">
        <w:t>Jeden z czołowych ekspertów prawa pracy w Polsce. Ma wieloletnie doświadczenie w praktyce prawa pracy. Specjalista w zakresie ubezpieczeń społecznych, pracowniczych sporów sądowych, wynagradzania pracowników, dyskryminacji oraz umów o zakazie konkurencji. Posiada bogate doświadczenie w zakresie indywidualnego jak i zbiorowego prawa pracy.</w:t>
      </w:r>
    </w:p>
    <w:p w14:paraId="3A6CC538" w14:textId="77777777" w:rsidR="008A21E0" w:rsidRPr="00610C01" w:rsidRDefault="008A21E0" w:rsidP="00610C01">
      <w:pPr>
        <w:jc w:val="center"/>
        <w:rPr>
          <w:b/>
          <w:bCs/>
        </w:rPr>
      </w:pPr>
    </w:p>
    <w:p w14:paraId="2EB8DD0E" w14:textId="44ED7FBC" w:rsidR="003065DD" w:rsidRDefault="008A21E0" w:rsidP="00CA1436">
      <w:pPr>
        <w:jc w:val="both"/>
      </w:pPr>
      <w:r w:rsidRPr="00FC36F4">
        <w:rPr>
          <w:b/>
          <w:bCs/>
          <w:sz w:val="24"/>
          <w:szCs w:val="24"/>
        </w:rPr>
        <w:t>4.</w:t>
      </w:r>
      <w:r>
        <w:t xml:space="preserve"> </w:t>
      </w:r>
      <w:r w:rsidR="003065DD" w:rsidRPr="003065DD">
        <w:t xml:space="preserve"> „Jak budować i wzmacniać swoją S</w:t>
      </w:r>
      <w:r>
        <w:t>I</w:t>
      </w:r>
      <w:r w:rsidR="003065DD" w:rsidRPr="003065DD">
        <w:t>ŁĘ I ODPORNOŚĆ PSYCHICZNĄ a tym samym DBAĆ O SWÓJ DOBROSTAN w świecie pełnym zmienności i niepewności.”</w:t>
      </w:r>
    </w:p>
    <w:p w14:paraId="35C5A9DA" w14:textId="77777777" w:rsidR="005E145E" w:rsidRDefault="008A21E0" w:rsidP="008A21E0">
      <w:pPr>
        <w:jc w:val="center"/>
        <w:rPr>
          <w:b/>
          <w:bCs/>
        </w:rPr>
      </w:pPr>
      <w:r>
        <w:rPr>
          <w:b/>
          <w:bCs/>
        </w:rPr>
        <w:t>w</w:t>
      </w:r>
      <w:r w:rsidR="00610C01" w:rsidRPr="008A21E0">
        <w:rPr>
          <w:b/>
          <w:bCs/>
        </w:rPr>
        <w:t>ykładowca Sabina Kamińska</w:t>
      </w:r>
    </w:p>
    <w:p w14:paraId="5D97B9A0" w14:textId="4A01E460" w:rsidR="00C8016F" w:rsidRDefault="005E145E" w:rsidP="00C8016F">
      <w:pPr>
        <w:jc w:val="both"/>
        <w:rPr>
          <w:bCs/>
        </w:rPr>
      </w:pPr>
      <w:r w:rsidRPr="005E145E">
        <w:t xml:space="preserve"> </w:t>
      </w:r>
      <w:proofErr w:type="spellStart"/>
      <w:r w:rsidRPr="00C8016F">
        <w:t>Coach</w:t>
      </w:r>
      <w:proofErr w:type="spellEnd"/>
      <w:r w:rsidRPr="00C8016F">
        <w:t xml:space="preserve"> ICF, Trener Biznesu, Konsultant Rozwoju Organizacji, właściciel firmy doradczo – szkoleniowej Przestrzeń Rozwoju</w:t>
      </w:r>
      <w:r w:rsidR="00FC36F4" w:rsidRPr="00C8016F">
        <w:t>.</w:t>
      </w:r>
      <w:r w:rsidR="00C8016F" w:rsidRPr="00C8016F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C8016F" w:rsidRPr="00C8016F">
        <w:t xml:space="preserve">Praktyk w zakresie stosowania, interpretacji i przekazywania informacji zwrotnej  z badania narzędziami psychometrycznymi w projektach diagnostycznych dla biznesu, m.in. dokonuje diagnozy potencjału w oparciu o narzędzie Disc D3/DISC/TEAM/VALUES/BAI® oraz </w:t>
      </w:r>
      <w:r w:rsidR="00C8016F" w:rsidRPr="00C8016F">
        <w:rPr>
          <w:bCs/>
        </w:rPr>
        <w:t>„Siłę i Odporność Psychiczną”</w:t>
      </w:r>
      <w:r w:rsidR="00C8016F" w:rsidRPr="00C8016F">
        <w:t xml:space="preserve"> Liderów i całych Zespołów –  wykorzystując metodologię  kwestionariusza </w:t>
      </w:r>
      <w:r w:rsidR="00C8016F" w:rsidRPr="00C8016F">
        <w:rPr>
          <w:bCs/>
        </w:rPr>
        <w:t>MTQ PLUS– AQR International.</w:t>
      </w:r>
      <w:r w:rsidR="00AD1FA9">
        <w:rPr>
          <w:bCs/>
        </w:rPr>
        <w:t xml:space="preserve"> </w:t>
      </w:r>
      <w:r w:rsidR="00C8016F" w:rsidRPr="00C8016F">
        <w:t xml:space="preserve">Zrealizowała </w:t>
      </w:r>
      <w:r w:rsidR="00C8016F" w:rsidRPr="00C8016F">
        <w:rPr>
          <w:bCs/>
        </w:rPr>
        <w:t>ponad 8000 godzin</w:t>
      </w:r>
      <w:r w:rsidR="00C8016F" w:rsidRPr="00C8016F">
        <w:t xml:space="preserve"> pracy w formie warsztatów, szkoleń, coachingów grupowych i indywidualnych, skupiając się na tematyce przywództwa, zarządzania pracą zespołów, przechodzenia przez zmiany i efektywności osobistej.</w:t>
      </w:r>
    </w:p>
    <w:p w14:paraId="45A317C2" w14:textId="77777777" w:rsidR="000751EC" w:rsidRPr="000751EC" w:rsidRDefault="000751EC" w:rsidP="00C8016F">
      <w:pPr>
        <w:jc w:val="both"/>
        <w:rPr>
          <w:bCs/>
        </w:rPr>
      </w:pPr>
    </w:p>
    <w:p w14:paraId="2C6BF1AB" w14:textId="50D7241C" w:rsidR="0030177D" w:rsidRPr="00CA33CF" w:rsidRDefault="0030177D" w:rsidP="00C8016F">
      <w:pPr>
        <w:jc w:val="both"/>
        <w:rPr>
          <w:sz w:val="24"/>
          <w:szCs w:val="24"/>
        </w:rPr>
      </w:pPr>
      <w:r w:rsidRPr="00CA33CF">
        <w:rPr>
          <w:sz w:val="24"/>
          <w:szCs w:val="24"/>
        </w:rPr>
        <w:t xml:space="preserve">Koszt uczestnictwa w szkoleniu dla radców prawnych wynosi </w:t>
      </w:r>
      <w:r w:rsidRPr="00CA33CF">
        <w:rPr>
          <w:b/>
          <w:bCs/>
          <w:sz w:val="24"/>
          <w:szCs w:val="24"/>
        </w:rPr>
        <w:t>1240 zł</w:t>
      </w:r>
      <w:r w:rsidRPr="00CA33CF">
        <w:rPr>
          <w:sz w:val="24"/>
          <w:szCs w:val="24"/>
        </w:rPr>
        <w:t xml:space="preserve"> od uczestnika.</w:t>
      </w:r>
    </w:p>
    <w:p w14:paraId="17DAF021" w14:textId="77777777" w:rsidR="0058013F" w:rsidRDefault="0058013F" w:rsidP="0058013F">
      <w:pPr>
        <w:jc w:val="both"/>
      </w:pPr>
    </w:p>
    <w:p w14:paraId="2809FC5D" w14:textId="7B44C232" w:rsidR="0058013F" w:rsidRDefault="0058013F" w:rsidP="0058013F">
      <w:pPr>
        <w:jc w:val="both"/>
      </w:pPr>
      <w:r>
        <w:t>W ramach kosztów oferujemy Państwu nie tylko szkolenie z wybitnymi wykładowcami, ale również zakwaterowanie w czterogwiazdkowym Hotelu Pegaz (ul. Czarny Potok 28) w pokojach 2-3 osobowych, a na Państwa życzenie nawet w studiach 4 osobowych. To nowoczesny obiekt wtopiony w urokliwe zbocza Beskidu Sądeckiego. W cenie pobytu w hotelu zawarte jest nieograniczone korzystanie z siłowni, sauny, basenu, jacuzzi, narciarni wyposażonej w suszarnię oraz Wi-Fi. Dla gości monitorowany parking w cenie pobytu.</w:t>
      </w:r>
    </w:p>
    <w:p w14:paraId="5ACAA077" w14:textId="2A7ADE0F" w:rsidR="0030177D" w:rsidRDefault="0030177D" w:rsidP="00C8016F">
      <w:pPr>
        <w:jc w:val="both"/>
      </w:pPr>
    </w:p>
    <w:p w14:paraId="037678C6" w14:textId="13094422" w:rsidR="0030177D" w:rsidRPr="0030177D" w:rsidRDefault="0030177D" w:rsidP="0030177D">
      <w:pPr>
        <w:jc w:val="center"/>
        <w:rPr>
          <w:b/>
          <w:bCs/>
        </w:rPr>
      </w:pPr>
      <w:r w:rsidRPr="0030177D">
        <w:rPr>
          <w:b/>
          <w:bCs/>
        </w:rPr>
        <w:t>Zapraszamy</w:t>
      </w:r>
    </w:p>
    <w:p w14:paraId="1B98FE2B" w14:textId="4FEFBC90" w:rsidR="00726A9E" w:rsidRDefault="00726A9E" w:rsidP="00D61963">
      <w:pPr>
        <w:jc w:val="center"/>
        <w:rPr>
          <w:b/>
          <w:bCs/>
        </w:rPr>
      </w:pPr>
    </w:p>
    <w:p w14:paraId="221A0604" w14:textId="1EC3BC36" w:rsidR="0058013F" w:rsidRPr="0058013F" w:rsidRDefault="0058013F" w:rsidP="0058013F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  <w:r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</w:t>
      </w:r>
      <w:r w:rsidRPr="0058013F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Prezes Zarządu</w:t>
      </w:r>
    </w:p>
    <w:p w14:paraId="5B658BA3" w14:textId="2CFCDAAD" w:rsidR="0058013F" w:rsidRPr="0058013F" w:rsidRDefault="0058013F" w:rsidP="0058013F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  <w:r w:rsidRPr="0058013F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                                               </w:t>
      </w:r>
      <w:r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                                                                     </w:t>
      </w:r>
      <w:r w:rsidRPr="0058013F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 Fundacji Radców Prawnych</w:t>
      </w:r>
    </w:p>
    <w:p w14:paraId="61AAD14B" w14:textId="0341EA75" w:rsidR="0058013F" w:rsidRPr="0058013F" w:rsidRDefault="0058013F" w:rsidP="0058013F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  <w:r w:rsidRPr="0058013F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                                           </w:t>
      </w:r>
      <w:r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                                                                 </w:t>
      </w:r>
      <w:r w:rsidRPr="0058013F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   „Subsidio Venire”</w:t>
      </w:r>
    </w:p>
    <w:p w14:paraId="712C055B" w14:textId="0EF3DB36" w:rsidR="0058013F" w:rsidRPr="0058013F" w:rsidRDefault="0058013F" w:rsidP="0058013F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  <w:r w:rsidRPr="0058013F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                                            </w:t>
      </w:r>
      <w:r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                                                                </w:t>
      </w:r>
      <w:r w:rsidRPr="0058013F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 </w:t>
      </w:r>
      <w:r w:rsidRPr="0058013F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drawing>
          <wp:inline distT="0" distB="0" distL="0" distR="0" wp14:anchorId="4FCDB809" wp14:editId="13D8AC38">
            <wp:extent cx="1257300" cy="571500"/>
            <wp:effectExtent l="0" t="0" r="0" b="0"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13F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                                     </w:t>
      </w:r>
    </w:p>
    <w:p w14:paraId="40D66F77" w14:textId="3C768CF4" w:rsidR="0058013F" w:rsidRPr="0058013F" w:rsidRDefault="0058013F" w:rsidP="0058013F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 w:rsidRPr="0058013F">
        <w:rPr>
          <w:rFonts w:ascii="Arial Narrow" w:eastAsia="Times New Roman" w:hAnsi="Arial Narrow" w:cs="Times New Roman"/>
          <w:lang w:eastAsia="pl-PL"/>
        </w:rPr>
        <w:t xml:space="preserve">                                                                                  </w:t>
      </w:r>
      <w:r>
        <w:rPr>
          <w:rFonts w:ascii="Arial Narrow" w:eastAsia="Times New Roman" w:hAnsi="Arial Narrow" w:cs="Times New Roman"/>
          <w:lang w:eastAsia="pl-PL"/>
        </w:rPr>
        <w:t xml:space="preserve">                                               </w:t>
      </w:r>
      <w:r w:rsidRPr="0058013F">
        <w:rPr>
          <w:rFonts w:ascii="Arial Narrow" w:eastAsia="Times New Roman" w:hAnsi="Arial Narrow" w:cs="Times New Roman"/>
          <w:lang w:eastAsia="pl-PL"/>
        </w:rPr>
        <w:t xml:space="preserve"> </w:t>
      </w:r>
    </w:p>
    <w:p w14:paraId="3B21C6D1" w14:textId="77777777" w:rsidR="0058013F" w:rsidRPr="00585CD5" w:rsidRDefault="0058013F" w:rsidP="0058013F">
      <w:pPr>
        <w:jc w:val="right"/>
        <w:rPr>
          <w:b/>
          <w:bCs/>
        </w:rPr>
      </w:pPr>
    </w:p>
    <w:sectPr w:rsidR="0058013F" w:rsidRPr="00585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C803C" w14:textId="77777777" w:rsidR="008307EC" w:rsidRDefault="008307EC" w:rsidP="00695D49">
      <w:pPr>
        <w:spacing w:after="0" w:line="240" w:lineRule="auto"/>
      </w:pPr>
      <w:r>
        <w:separator/>
      </w:r>
    </w:p>
  </w:endnote>
  <w:endnote w:type="continuationSeparator" w:id="0">
    <w:p w14:paraId="70EE067C" w14:textId="77777777" w:rsidR="008307EC" w:rsidRDefault="008307EC" w:rsidP="00695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27FD9" w14:textId="77777777" w:rsidR="008307EC" w:rsidRDefault="008307EC" w:rsidP="00695D49">
      <w:pPr>
        <w:spacing w:after="0" w:line="240" w:lineRule="auto"/>
      </w:pPr>
      <w:r>
        <w:separator/>
      </w:r>
    </w:p>
  </w:footnote>
  <w:footnote w:type="continuationSeparator" w:id="0">
    <w:p w14:paraId="4AAE605A" w14:textId="77777777" w:rsidR="008307EC" w:rsidRDefault="008307EC" w:rsidP="00695D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003"/>
    <w:rsid w:val="000649E9"/>
    <w:rsid w:val="000751EC"/>
    <w:rsid w:val="000F3C94"/>
    <w:rsid w:val="00245284"/>
    <w:rsid w:val="0030177D"/>
    <w:rsid w:val="003065DD"/>
    <w:rsid w:val="00330913"/>
    <w:rsid w:val="00363241"/>
    <w:rsid w:val="003C779A"/>
    <w:rsid w:val="00400CE3"/>
    <w:rsid w:val="004168B7"/>
    <w:rsid w:val="00496925"/>
    <w:rsid w:val="0058013F"/>
    <w:rsid w:val="00585CD5"/>
    <w:rsid w:val="005B7C1E"/>
    <w:rsid w:val="005E145E"/>
    <w:rsid w:val="00610C01"/>
    <w:rsid w:val="00611864"/>
    <w:rsid w:val="00695D49"/>
    <w:rsid w:val="006E25F1"/>
    <w:rsid w:val="006E3728"/>
    <w:rsid w:val="006E4926"/>
    <w:rsid w:val="006F04F3"/>
    <w:rsid w:val="00726A9E"/>
    <w:rsid w:val="00774F94"/>
    <w:rsid w:val="007C3B36"/>
    <w:rsid w:val="007D336C"/>
    <w:rsid w:val="008307EC"/>
    <w:rsid w:val="00836B22"/>
    <w:rsid w:val="00881003"/>
    <w:rsid w:val="00883C7B"/>
    <w:rsid w:val="008A21E0"/>
    <w:rsid w:val="008A3F52"/>
    <w:rsid w:val="008C0792"/>
    <w:rsid w:val="0090057A"/>
    <w:rsid w:val="009155B3"/>
    <w:rsid w:val="00991399"/>
    <w:rsid w:val="00A840A7"/>
    <w:rsid w:val="00A92C87"/>
    <w:rsid w:val="00AD1FA9"/>
    <w:rsid w:val="00B41B1B"/>
    <w:rsid w:val="00B54D84"/>
    <w:rsid w:val="00C40CF6"/>
    <w:rsid w:val="00C8016F"/>
    <w:rsid w:val="00CA0931"/>
    <w:rsid w:val="00CA1436"/>
    <w:rsid w:val="00CA33CF"/>
    <w:rsid w:val="00D61963"/>
    <w:rsid w:val="00DC2E59"/>
    <w:rsid w:val="00DE6B09"/>
    <w:rsid w:val="00EA2DF5"/>
    <w:rsid w:val="00EE494E"/>
    <w:rsid w:val="00F01535"/>
    <w:rsid w:val="00F23307"/>
    <w:rsid w:val="00F53007"/>
    <w:rsid w:val="00FC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5E285"/>
  <w15:chartTrackingRefBased/>
  <w15:docId w15:val="{CC8C67D6-1BBA-4FC8-B861-C4663F13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DC2E59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5D4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D4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5D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6E2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679E8-A5BA-4D7E-8EBB-F418E7F3D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721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Dzimidowicz-Nawrot</dc:creator>
  <cp:keywords/>
  <dc:description/>
  <cp:lastModifiedBy>Joanna Dzimidowicz-Nawrot</cp:lastModifiedBy>
  <cp:revision>3</cp:revision>
  <dcterms:created xsi:type="dcterms:W3CDTF">2023-01-26T14:25:00Z</dcterms:created>
  <dcterms:modified xsi:type="dcterms:W3CDTF">2023-01-26T14:25:00Z</dcterms:modified>
</cp:coreProperties>
</file>